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1" w:type="dxa"/>
        <w:tblInd w:w="-630" w:type="dxa"/>
        <w:tblLayout w:type="fixed"/>
        <w:tblLook w:val="0000" w:firstRow="0" w:lastRow="0" w:firstColumn="0" w:lastColumn="0" w:noHBand="0" w:noVBand="0"/>
      </w:tblPr>
      <w:tblGrid>
        <w:gridCol w:w="1106"/>
        <w:gridCol w:w="8975"/>
      </w:tblGrid>
      <w:tr w:rsidR="00464ED8" w:rsidRPr="00FE580A" w:rsidTr="00EF0DF8">
        <w:trPr>
          <w:cantSplit/>
        </w:trPr>
        <w:tc>
          <w:tcPr>
            <w:tcW w:w="1106" w:type="dxa"/>
          </w:tcPr>
          <w:p w:rsidR="00464ED8" w:rsidRPr="00FE580A" w:rsidRDefault="00464ED8">
            <w:pPr>
              <w:rPr>
                <w:rFonts w:ascii="Arial" w:hAnsi="Arial" w:cs="Arial"/>
                <w:b/>
                <w:sz w:val="22"/>
                <w:szCs w:val="22"/>
              </w:rPr>
            </w:pPr>
          </w:p>
          <w:p w:rsidR="00464ED8" w:rsidRPr="00FE580A" w:rsidRDefault="00464ED8">
            <w:pPr>
              <w:rPr>
                <w:rFonts w:ascii="Arial" w:hAnsi="Arial" w:cs="Arial"/>
                <w:sz w:val="22"/>
                <w:szCs w:val="22"/>
              </w:rPr>
            </w:pPr>
            <w:r w:rsidRPr="00FE580A">
              <w:rPr>
                <w:rFonts w:ascii="Arial" w:hAnsi="Arial" w:cs="Arial"/>
                <w:b/>
                <w:sz w:val="22"/>
                <w:szCs w:val="22"/>
              </w:rPr>
              <w:t>Date:</w:t>
            </w:r>
          </w:p>
        </w:tc>
        <w:tc>
          <w:tcPr>
            <w:tcW w:w="8975" w:type="dxa"/>
          </w:tcPr>
          <w:p w:rsidR="00464ED8" w:rsidRPr="00FE580A" w:rsidRDefault="00464ED8">
            <w:pPr>
              <w:rPr>
                <w:rFonts w:ascii="Arial" w:hAnsi="Arial" w:cs="Arial"/>
                <w:sz w:val="22"/>
                <w:szCs w:val="22"/>
              </w:rPr>
            </w:pPr>
          </w:p>
          <w:p w:rsidR="00464ED8" w:rsidRPr="00FE580A" w:rsidRDefault="00BC2D09" w:rsidP="003B56E8">
            <w:pPr>
              <w:rPr>
                <w:rFonts w:ascii="Arial" w:hAnsi="Arial" w:cs="Arial"/>
                <w:sz w:val="22"/>
                <w:szCs w:val="22"/>
              </w:rPr>
            </w:pPr>
            <w:r w:rsidRPr="00FE580A">
              <w:rPr>
                <w:rFonts w:ascii="Arial" w:hAnsi="Arial" w:cs="Arial"/>
                <w:sz w:val="22"/>
                <w:szCs w:val="22"/>
              </w:rPr>
              <w:t>4/</w:t>
            </w:r>
            <w:r w:rsidR="00320548">
              <w:rPr>
                <w:rFonts w:ascii="Arial" w:hAnsi="Arial" w:cs="Arial"/>
                <w:sz w:val="22"/>
                <w:szCs w:val="22"/>
              </w:rPr>
              <w:t>2</w:t>
            </w:r>
            <w:r w:rsidR="003B56E8">
              <w:rPr>
                <w:rFonts w:ascii="Arial" w:hAnsi="Arial" w:cs="Arial"/>
                <w:sz w:val="22"/>
                <w:szCs w:val="22"/>
              </w:rPr>
              <w:t>8</w:t>
            </w:r>
            <w:bookmarkStart w:id="0" w:name="_GoBack"/>
            <w:bookmarkEnd w:id="0"/>
            <w:r w:rsidR="00EB2871" w:rsidRPr="00FE580A">
              <w:rPr>
                <w:rFonts w:ascii="Arial" w:hAnsi="Arial" w:cs="Arial"/>
                <w:sz w:val="22"/>
                <w:szCs w:val="22"/>
              </w:rPr>
              <w:t>/2020</w:t>
            </w:r>
          </w:p>
        </w:tc>
      </w:tr>
      <w:tr w:rsidR="00464ED8" w:rsidRPr="00FE580A" w:rsidTr="00EF0DF8">
        <w:trPr>
          <w:cantSplit/>
        </w:trPr>
        <w:tc>
          <w:tcPr>
            <w:tcW w:w="1106" w:type="dxa"/>
          </w:tcPr>
          <w:p w:rsidR="00464ED8" w:rsidRPr="00FE580A" w:rsidRDefault="00464ED8">
            <w:pPr>
              <w:rPr>
                <w:rFonts w:ascii="Arial" w:hAnsi="Arial" w:cs="Arial"/>
                <w:sz w:val="22"/>
                <w:szCs w:val="22"/>
              </w:rPr>
            </w:pPr>
          </w:p>
          <w:p w:rsidR="00464ED8" w:rsidRPr="00FE580A" w:rsidRDefault="00464ED8">
            <w:pPr>
              <w:rPr>
                <w:rFonts w:ascii="Arial" w:hAnsi="Arial" w:cs="Arial"/>
                <w:sz w:val="22"/>
                <w:szCs w:val="22"/>
              </w:rPr>
            </w:pPr>
            <w:r w:rsidRPr="00FE580A">
              <w:rPr>
                <w:rFonts w:ascii="Arial" w:hAnsi="Arial" w:cs="Arial"/>
                <w:b/>
                <w:sz w:val="22"/>
                <w:szCs w:val="22"/>
              </w:rPr>
              <w:t>To:</w:t>
            </w:r>
          </w:p>
        </w:tc>
        <w:tc>
          <w:tcPr>
            <w:tcW w:w="8975" w:type="dxa"/>
          </w:tcPr>
          <w:p w:rsidR="00464ED8" w:rsidRPr="00FE580A" w:rsidRDefault="00464ED8">
            <w:pPr>
              <w:rPr>
                <w:rFonts w:ascii="Arial" w:hAnsi="Arial" w:cs="Arial"/>
                <w:sz w:val="22"/>
                <w:szCs w:val="22"/>
              </w:rPr>
            </w:pPr>
          </w:p>
          <w:p w:rsidR="00464ED8" w:rsidRPr="00FE580A" w:rsidRDefault="00EB2871">
            <w:pPr>
              <w:rPr>
                <w:rFonts w:ascii="Arial" w:hAnsi="Arial" w:cs="Arial"/>
                <w:sz w:val="22"/>
                <w:szCs w:val="22"/>
              </w:rPr>
            </w:pPr>
            <w:proofErr w:type="spellStart"/>
            <w:r w:rsidRPr="00FE580A">
              <w:rPr>
                <w:rFonts w:ascii="Arial" w:hAnsi="Arial" w:cs="Arial"/>
                <w:sz w:val="22"/>
                <w:szCs w:val="22"/>
              </w:rPr>
              <w:t>Commuity</w:t>
            </w:r>
            <w:proofErr w:type="spellEnd"/>
            <w:r w:rsidRPr="00FE580A">
              <w:rPr>
                <w:rFonts w:ascii="Arial" w:hAnsi="Arial" w:cs="Arial"/>
                <w:sz w:val="22"/>
                <w:szCs w:val="22"/>
              </w:rPr>
              <w:t xml:space="preserve"> Risk </w:t>
            </w:r>
            <w:proofErr w:type="spellStart"/>
            <w:r w:rsidRPr="00FE580A">
              <w:rPr>
                <w:rFonts w:ascii="Arial" w:hAnsi="Arial" w:cs="Arial"/>
                <w:sz w:val="22"/>
                <w:szCs w:val="22"/>
              </w:rPr>
              <w:t>Redcution</w:t>
            </w:r>
            <w:proofErr w:type="spellEnd"/>
            <w:r w:rsidRPr="00FE580A">
              <w:rPr>
                <w:rFonts w:ascii="Arial" w:hAnsi="Arial" w:cs="Arial"/>
                <w:sz w:val="22"/>
                <w:szCs w:val="22"/>
              </w:rPr>
              <w:t xml:space="preserve"> Division </w:t>
            </w:r>
            <w:r w:rsidR="00464ED8" w:rsidRPr="00FE580A">
              <w:rPr>
                <w:rFonts w:ascii="Arial" w:hAnsi="Arial" w:cs="Arial"/>
                <w:sz w:val="22"/>
                <w:szCs w:val="22"/>
              </w:rPr>
              <w:fldChar w:fldCharType="begin"/>
            </w:r>
            <w:r w:rsidR="00464ED8" w:rsidRPr="00FE580A">
              <w:rPr>
                <w:rFonts w:ascii="Arial" w:hAnsi="Arial" w:cs="Arial"/>
                <w:sz w:val="22"/>
                <w:szCs w:val="22"/>
              </w:rPr>
              <w:fldChar w:fldCharType="end"/>
            </w:r>
          </w:p>
        </w:tc>
      </w:tr>
      <w:tr w:rsidR="00464ED8" w:rsidRPr="00FE580A" w:rsidTr="00EF0DF8">
        <w:trPr>
          <w:cantSplit/>
        </w:trPr>
        <w:tc>
          <w:tcPr>
            <w:tcW w:w="1106" w:type="dxa"/>
          </w:tcPr>
          <w:p w:rsidR="00464ED8" w:rsidRPr="00FE580A" w:rsidRDefault="00464ED8">
            <w:pPr>
              <w:rPr>
                <w:rFonts w:ascii="Arial" w:hAnsi="Arial" w:cs="Arial"/>
                <w:sz w:val="22"/>
                <w:szCs w:val="22"/>
              </w:rPr>
            </w:pPr>
          </w:p>
          <w:p w:rsidR="00464ED8" w:rsidRPr="00FE580A" w:rsidRDefault="00464ED8">
            <w:pPr>
              <w:rPr>
                <w:rFonts w:ascii="Arial" w:hAnsi="Arial" w:cs="Arial"/>
                <w:sz w:val="22"/>
                <w:szCs w:val="22"/>
              </w:rPr>
            </w:pPr>
            <w:r w:rsidRPr="00FE580A">
              <w:rPr>
                <w:rFonts w:ascii="Arial" w:hAnsi="Arial" w:cs="Arial"/>
                <w:b/>
                <w:sz w:val="22"/>
                <w:szCs w:val="22"/>
              </w:rPr>
              <w:t>From:</w:t>
            </w:r>
          </w:p>
        </w:tc>
        <w:tc>
          <w:tcPr>
            <w:tcW w:w="8975" w:type="dxa"/>
          </w:tcPr>
          <w:p w:rsidR="00464ED8" w:rsidRPr="00FE580A" w:rsidRDefault="00464ED8">
            <w:pPr>
              <w:rPr>
                <w:rFonts w:ascii="Arial" w:hAnsi="Arial" w:cs="Arial"/>
                <w:sz w:val="22"/>
                <w:szCs w:val="22"/>
              </w:rPr>
            </w:pPr>
          </w:p>
          <w:p w:rsidR="00464ED8" w:rsidRPr="00FE580A" w:rsidRDefault="00B94F16">
            <w:pPr>
              <w:rPr>
                <w:rFonts w:ascii="Arial" w:hAnsi="Arial" w:cs="Arial"/>
                <w:sz w:val="22"/>
                <w:szCs w:val="22"/>
              </w:rPr>
            </w:pPr>
            <w:r>
              <w:rPr>
                <w:rFonts w:ascii="Arial" w:hAnsi="Arial" w:cs="Arial"/>
                <w:sz w:val="22"/>
                <w:szCs w:val="22"/>
              </w:rPr>
              <w:t>DC David A. Dumais, Fire Marshal</w:t>
            </w:r>
            <w:r w:rsidR="00464ED8" w:rsidRPr="00FE580A">
              <w:rPr>
                <w:rFonts w:ascii="Arial" w:hAnsi="Arial" w:cs="Arial"/>
                <w:sz w:val="22"/>
                <w:szCs w:val="22"/>
              </w:rPr>
              <w:fldChar w:fldCharType="begin"/>
            </w:r>
            <w:r w:rsidR="00464ED8" w:rsidRPr="00FE580A">
              <w:rPr>
                <w:rFonts w:ascii="Arial" w:hAnsi="Arial" w:cs="Arial"/>
                <w:sz w:val="22"/>
                <w:szCs w:val="22"/>
              </w:rPr>
              <w:fldChar w:fldCharType="end"/>
            </w:r>
          </w:p>
        </w:tc>
      </w:tr>
      <w:tr w:rsidR="00464ED8" w:rsidRPr="00FE580A" w:rsidTr="00EF0DF8">
        <w:trPr>
          <w:cantSplit/>
        </w:trPr>
        <w:tc>
          <w:tcPr>
            <w:tcW w:w="1106" w:type="dxa"/>
          </w:tcPr>
          <w:p w:rsidR="00464ED8" w:rsidRPr="00FE580A" w:rsidRDefault="00464ED8">
            <w:pPr>
              <w:rPr>
                <w:rFonts w:ascii="Arial" w:hAnsi="Arial" w:cs="Arial"/>
                <w:sz w:val="22"/>
                <w:szCs w:val="22"/>
              </w:rPr>
            </w:pPr>
          </w:p>
          <w:p w:rsidR="00464ED8" w:rsidRPr="00FE580A" w:rsidRDefault="00464ED8">
            <w:pPr>
              <w:rPr>
                <w:rFonts w:ascii="Arial" w:hAnsi="Arial" w:cs="Arial"/>
                <w:sz w:val="22"/>
                <w:szCs w:val="22"/>
              </w:rPr>
            </w:pPr>
            <w:r w:rsidRPr="00FE580A">
              <w:rPr>
                <w:rFonts w:ascii="Arial" w:hAnsi="Arial" w:cs="Arial"/>
                <w:b/>
                <w:sz w:val="22"/>
                <w:szCs w:val="22"/>
              </w:rPr>
              <w:t>Subject:</w:t>
            </w:r>
          </w:p>
        </w:tc>
        <w:tc>
          <w:tcPr>
            <w:tcW w:w="8975" w:type="dxa"/>
          </w:tcPr>
          <w:p w:rsidR="00464ED8" w:rsidRPr="00FE580A" w:rsidRDefault="00464ED8">
            <w:pPr>
              <w:rPr>
                <w:rFonts w:ascii="Arial" w:hAnsi="Arial" w:cs="Arial"/>
                <w:sz w:val="22"/>
                <w:szCs w:val="22"/>
              </w:rPr>
            </w:pPr>
          </w:p>
          <w:p w:rsidR="00464ED8" w:rsidRPr="00FE580A" w:rsidRDefault="00EF0DF8" w:rsidP="00320548">
            <w:pPr>
              <w:rPr>
                <w:rFonts w:ascii="Arial" w:hAnsi="Arial" w:cs="Arial"/>
                <w:sz w:val="22"/>
                <w:szCs w:val="22"/>
              </w:rPr>
            </w:pPr>
            <w:r w:rsidRPr="00FE580A">
              <w:rPr>
                <w:rFonts w:ascii="Arial" w:hAnsi="Arial" w:cs="Arial"/>
                <w:sz w:val="22"/>
                <w:szCs w:val="22"/>
              </w:rPr>
              <w:t xml:space="preserve">Interim Guidance for </w:t>
            </w:r>
            <w:r w:rsidR="00320548">
              <w:rPr>
                <w:rFonts w:ascii="Arial" w:hAnsi="Arial" w:cs="Arial"/>
                <w:sz w:val="22"/>
                <w:szCs w:val="22"/>
              </w:rPr>
              <w:t>Conducting</w:t>
            </w:r>
            <w:r w:rsidRPr="00FE580A">
              <w:rPr>
                <w:rFonts w:ascii="Arial" w:hAnsi="Arial" w:cs="Arial"/>
                <w:sz w:val="22"/>
                <w:szCs w:val="22"/>
              </w:rPr>
              <w:t xml:space="preserve"> Inspections During </w:t>
            </w:r>
            <w:r w:rsidR="00EB2871" w:rsidRPr="00FE580A">
              <w:rPr>
                <w:rFonts w:ascii="Arial" w:hAnsi="Arial" w:cs="Arial"/>
                <w:sz w:val="22"/>
                <w:szCs w:val="22"/>
              </w:rPr>
              <w:t>C</w:t>
            </w:r>
            <w:r w:rsidR="00BC2D09" w:rsidRPr="00FE580A">
              <w:rPr>
                <w:rFonts w:ascii="Arial" w:hAnsi="Arial" w:cs="Arial"/>
                <w:sz w:val="22"/>
                <w:szCs w:val="22"/>
              </w:rPr>
              <w:t xml:space="preserve">OVID19 </w:t>
            </w:r>
            <w:r w:rsidRPr="00FE580A">
              <w:rPr>
                <w:rFonts w:ascii="Arial" w:hAnsi="Arial" w:cs="Arial"/>
                <w:sz w:val="22"/>
                <w:szCs w:val="22"/>
              </w:rPr>
              <w:t>Pandemic</w:t>
            </w:r>
          </w:p>
        </w:tc>
      </w:tr>
    </w:tbl>
    <w:p w:rsidR="006A1017" w:rsidRDefault="006A1017" w:rsidP="006A1017">
      <w:pPr>
        <w:pStyle w:val="NormalWeb"/>
        <w:ind w:left="-630"/>
        <w:rPr>
          <w:rFonts w:ascii="Arial" w:hAnsi="Arial" w:cs="Arial"/>
          <w:color w:val="0E101A"/>
          <w:sz w:val="22"/>
          <w:szCs w:val="22"/>
        </w:rPr>
      </w:pPr>
      <w:r w:rsidRPr="006A1017">
        <w:rPr>
          <w:rFonts w:ascii="Arial" w:hAnsi="Arial" w:cs="Arial"/>
          <w:color w:val="0E101A"/>
          <w:sz w:val="22"/>
          <w:szCs w:val="22"/>
        </w:rPr>
        <w:t xml:space="preserve">To ensure the health and safety of Community Risk Reduction Division (CRR) staff and the public during the COVID19 pandemic, as well as providing for the continuance of local construction projects, the following guidance </w:t>
      </w:r>
      <w:proofErr w:type="gramStart"/>
      <w:r w:rsidRPr="006A1017">
        <w:rPr>
          <w:rFonts w:ascii="Arial" w:hAnsi="Arial" w:cs="Arial"/>
          <w:color w:val="0E101A"/>
          <w:sz w:val="22"/>
          <w:szCs w:val="22"/>
        </w:rPr>
        <w:t>has been created</w:t>
      </w:r>
      <w:proofErr w:type="gramEnd"/>
      <w:r w:rsidRPr="006A1017">
        <w:rPr>
          <w:rFonts w:ascii="Arial" w:hAnsi="Arial" w:cs="Arial"/>
          <w:color w:val="0E101A"/>
          <w:sz w:val="22"/>
          <w:szCs w:val="22"/>
        </w:rPr>
        <w:t xml:space="preserve"> for on-site inspections as outlined below.</w:t>
      </w:r>
    </w:p>
    <w:p w:rsidR="006A1017" w:rsidRPr="006A1017" w:rsidRDefault="006A1017" w:rsidP="006A1017">
      <w:pPr>
        <w:pStyle w:val="NormalWeb"/>
        <w:ind w:left="-630"/>
        <w:rPr>
          <w:rFonts w:ascii="Arial" w:hAnsi="Arial" w:cs="Arial"/>
          <w:color w:val="0E101A"/>
          <w:sz w:val="22"/>
          <w:szCs w:val="22"/>
        </w:rPr>
      </w:pPr>
      <w:r w:rsidRPr="006A1017">
        <w:rPr>
          <w:rFonts w:ascii="Arial" w:hAnsi="Arial" w:cs="Arial"/>
          <w:color w:val="0E101A"/>
          <w:sz w:val="22"/>
          <w:szCs w:val="22"/>
        </w:rPr>
        <w:t xml:space="preserve">These procedures will remain in place until such time the State of Emergency </w:t>
      </w:r>
      <w:proofErr w:type="gramStart"/>
      <w:r w:rsidRPr="006A1017">
        <w:rPr>
          <w:rFonts w:ascii="Arial" w:hAnsi="Arial" w:cs="Arial"/>
          <w:color w:val="0E101A"/>
          <w:sz w:val="22"/>
          <w:szCs w:val="22"/>
        </w:rPr>
        <w:t>has been repealed</w:t>
      </w:r>
      <w:proofErr w:type="gramEnd"/>
      <w:r w:rsidRPr="006A1017">
        <w:rPr>
          <w:rFonts w:ascii="Arial" w:hAnsi="Arial" w:cs="Arial"/>
          <w:color w:val="0E101A"/>
          <w:sz w:val="22"/>
          <w:szCs w:val="22"/>
        </w:rPr>
        <w:t xml:space="preserve"> by the City of Torrance City Manager.</w:t>
      </w:r>
    </w:p>
    <w:p w:rsidR="006A1017" w:rsidRPr="006A1017" w:rsidRDefault="006A1017" w:rsidP="006A1017">
      <w:pPr>
        <w:pStyle w:val="NormalWeb"/>
        <w:ind w:left="-630"/>
        <w:rPr>
          <w:rFonts w:ascii="Arial" w:hAnsi="Arial" w:cs="Arial"/>
          <w:color w:val="0E101A"/>
          <w:sz w:val="22"/>
          <w:szCs w:val="22"/>
        </w:rPr>
      </w:pPr>
      <w:r w:rsidRPr="006A1017">
        <w:rPr>
          <w:rFonts w:ascii="Arial" w:hAnsi="Arial" w:cs="Arial"/>
          <w:color w:val="0E101A"/>
          <w:sz w:val="22"/>
          <w:szCs w:val="22"/>
        </w:rPr>
        <w:t>Unescorted inspections by CRR staff are strongly encouraged of any onsite, new construction or tenant improvement projects, including Underground Storage Tanks, Fire sprinklers and other Fire suppression systems under the following conditions;</w:t>
      </w:r>
    </w:p>
    <w:p w:rsidR="006A1017" w:rsidRDefault="006A1017" w:rsidP="006A1017">
      <w:pPr>
        <w:pStyle w:val="NormalWeb"/>
        <w:numPr>
          <w:ilvl w:val="0"/>
          <w:numId w:val="13"/>
        </w:numPr>
        <w:ind w:left="-270"/>
        <w:rPr>
          <w:rFonts w:ascii="Arial" w:hAnsi="Arial" w:cs="Arial"/>
          <w:color w:val="0E101A"/>
          <w:sz w:val="22"/>
          <w:szCs w:val="22"/>
        </w:rPr>
      </w:pPr>
      <w:r w:rsidRPr="006A1017">
        <w:rPr>
          <w:rFonts w:ascii="Arial" w:hAnsi="Arial" w:cs="Arial"/>
          <w:color w:val="0E101A"/>
          <w:sz w:val="22"/>
          <w:szCs w:val="22"/>
        </w:rPr>
        <w:t xml:space="preserve">Contractors will ensure the inspection site is following social distancing practices of maintaining 6 feet of distance between individuals </w:t>
      </w:r>
    </w:p>
    <w:p w:rsidR="006A1017" w:rsidRDefault="006A1017" w:rsidP="006A1017">
      <w:pPr>
        <w:pStyle w:val="NormalWeb"/>
        <w:numPr>
          <w:ilvl w:val="0"/>
          <w:numId w:val="13"/>
        </w:numPr>
        <w:ind w:left="-270"/>
        <w:rPr>
          <w:rFonts w:ascii="Arial" w:hAnsi="Arial" w:cs="Arial"/>
          <w:color w:val="0E101A"/>
          <w:sz w:val="22"/>
          <w:szCs w:val="22"/>
        </w:rPr>
      </w:pPr>
      <w:r>
        <w:rPr>
          <w:rFonts w:ascii="Arial" w:hAnsi="Arial" w:cs="Arial"/>
          <w:color w:val="0E101A"/>
          <w:sz w:val="22"/>
          <w:szCs w:val="22"/>
        </w:rPr>
        <w:t xml:space="preserve">Construction site </w:t>
      </w:r>
      <w:r w:rsidRPr="006A1017">
        <w:rPr>
          <w:rFonts w:ascii="Arial" w:hAnsi="Arial" w:cs="Arial"/>
          <w:color w:val="0E101A"/>
          <w:sz w:val="22"/>
          <w:szCs w:val="22"/>
        </w:rPr>
        <w:t>staff are required to wear, at a minimum, a cloth face-covering whenever interacting with employees and/or the public</w:t>
      </w:r>
    </w:p>
    <w:p w:rsidR="006A1017" w:rsidRDefault="006A1017" w:rsidP="006A1017">
      <w:pPr>
        <w:pStyle w:val="NormalWeb"/>
        <w:numPr>
          <w:ilvl w:val="0"/>
          <w:numId w:val="13"/>
        </w:numPr>
        <w:ind w:left="-270"/>
        <w:rPr>
          <w:rFonts w:ascii="Arial" w:hAnsi="Arial" w:cs="Arial"/>
          <w:color w:val="0E101A"/>
          <w:sz w:val="22"/>
          <w:szCs w:val="22"/>
        </w:rPr>
      </w:pPr>
      <w:r w:rsidRPr="006A1017">
        <w:rPr>
          <w:rFonts w:ascii="Arial" w:hAnsi="Arial" w:cs="Arial"/>
          <w:color w:val="0E101A"/>
          <w:sz w:val="22"/>
          <w:szCs w:val="22"/>
        </w:rPr>
        <w:t xml:space="preserve">Contractors will ensure there are hand washing stations supplied with soap and disposable towels or hand sanitizers available </w:t>
      </w:r>
    </w:p>
    <w:p w:rsidR="006A1017" w:rsidRDefault="006A1017" w:rsidP="006A1017">
      <w:pPr>
        <w:pStyle w:val="NormalWeb"/>
        <w:numPr>
          <w:ilvl w:val="0"/>
          <w:numId w:val="13"/>
        </w:numPr>
        <w:ind w:left="-270"/>
        <w:rPr>
          <w:rFonts w:ascii="Arial" w:hAnsi="Arial" w:cs="Arial"/>
          <w:color w:val="0E101A"/>
          <w:sz w:val="22"/>
          <w:szCs w:val="22"/>
        </w:rPr>
      </w:pPr>
      <w:r w:rsidRPr="006A1017">
        <w:rPr>
          <w:rFonts w:ascii="Arial" w:hAnsi="Arial" w:cs="Arial"/>
          <w:color w:val="0E101A"/>
          <w:sz w:val="22"/>
          <w:szCs w:val="22"/>
        </w:rPr>
        <w:t>The site/area to be inspected will be limited to only essential personnel while the inspection is being conducted</w:t>
      </w:r>
    </w:p>
    <w:p w:rsidR="006A1017" w:rsidRDefault="006A1017" w:rsidP="006A1017">
      <w:pPr>
        <w:pStyle w:val="NormalWeb"/>
        <w:numPr>
          <w:ilvl w:val="0"/>
          <w:numId w:val="13"/>
        </w:numPr>
        <w:ind w:left="-270"/>
        <w:rPr>
          <w:rFonts w:ascii="Arial" w:hAnsi="Arial" w:cs="Arial"/>
          <w:color w:val="0E101A"/>
          <w:sz w:val="22"/>
          <w:szCs w:val="22"/>
        </w:rPr>
      </w:pPr>
      <w:r w:rsidRPr="006A1017">
        <w:rPr>
          <w:rFonts w:ascii="Arial" w:hAnsi="Arial" w:cs="Arial"/>
          <w:color w:val="0E101A"/>
          <w:sz w:val="22"/>
          <w:szCs w:val="22"/>
        </w:rPr>
        <w:t>Adequate ventilation and air movement to the inspection area will be provided before and during the inspection area</w:t>
      </w:r>
    </w:p>
    <w:p w:rsidR="006A1017" w:rsidRPr="006A1017" w:rsidRDefault="006A1017" w:rsidP="006A1017">
      <w:pPr>
        <w:pStyle w:val="NormalWeb"/>
        <w:numPr>
          <w:ilvl w:val="0"/>
          <w:numId w:val="13"/>
        </w:numPr>
        <w:ind w:left="-270"/>
        <w:rPr>
          <w:rFonts w:ascii="Arial" w:hAnsi="Arial" w:cs="Arial"/>
          <w:color w:val="0E101A"/>
          <w:sz w:val="22"/>
          <w:szCs w:val="22"/>
        </w:rPr>
      </w:pPr>
      <w:r w:rsidRPr="006A1017">
        <w:rPr>
          <w:rFonts w:ascii="Arial" w:hAnsi="Arial" w:cs="Arial"/>
          <w:color w:val="0E101A"/>
          <w:sz w:val="22"/>
          <w:szCs w:val="22"/>
        </w:rPr>
        <w:t>Corrections, violations and other communications will be provided by email to the Contractor</w:t>
      </w:r>
    </w:p>
    <w:p w:rsidR="006A1017" w:rsidRPr="006A1017" w:rsidRDefault="006A1017" w:rsidP="006A1017">
      <w:pPr>
        <w:pStyle w:val="NormalWeb"/>
        <w:ind w:left="-630"/>
        <w:rPr>
          <w:rFonts w:ascii="Arial" w:hAnsi="Arial" w:cs="Arial"/>
          <w:color w:val="0E101A"/>
          <w:sz w:val="22"/>
          <w:szCs w:val="22"/>
        </w:rPr>
      </w:pPr>
      <w:r w:rsidRPr="006A1017">
        <w:rPr>
          <w:rFonts w:ascii="Arial" w:hAnsi="Arial" w:cs="Arial"/>
          <w:color w:val="0E101A"/>
          <w:sz w:val="22"/>
          <w:szCs w:val="22"/>
        </w:rPr>
        <w:t>CRR staff will take the following precautions:</w:t>
      </w:r>
    </w:p>
    <w:p w:rsidR="006A1017" w:rsidRPr="006A1017" w:rsidRDefault="006A1017" w:rsidP="006A1017">
      <w:pPr>
        <w:pStyle w:val="NormalWeb"/>
        <w:numPr>
          <w:ilvl w:val="0"/>
          <w:numId w:val="14"/>
        </w:numPr>
        <w:ind w:left="-270"/>
        <w:rPr>
          <w:rFonts w:ascii="Arial" w:hAnsi="Arial" w:cs="Arial"/>
          <w:color w:val="0E101A"/>
          <w:sz w:val="22"/>
          <w:szCs w:val="22"/>
        </w:rPr>
      </w:pPr>
      <w:r w:rsidRPr="006A1017">
        <w:rPr>
          <w:rFonts w:ascii="Arial" w:hAnsi="Arial" w:cs="Arial"/>
          <w:color w:val="0E101A"/>
          <w:sz w:val="22"/>
          <w:szCs w:val="22"/>
        </w:rPr>
        <w:t>Ensure social distancing best practices are followed by ALL employees on-site and during the inspection</w:t>
      </w:r>
    </w:p>
    <w:p w:rsidR="006A1017" w:rsidRPr="006A1017" w:rsidRDefault="006A1017" w:rsidP="006A1017">
      <w:pPr>
        <w:pStyle w:val="NormalWeb"/>
        <w:numPr>
          <w:ilvl w:val="0"/>
          <w:numId w:val="14"/>
        </w:numPr>
        <w:ind w:left="-270"/>
        <w:rPr>
          <w:rFonts w:ascii="Arial" w:hAnsi="Arial" w:cs="Arial"/>
          <w:color w:val="0E101A"/>
          <w:sz w:val="22"/>
          <w:szCs w:val="22"/>
        </w:rPr>
      </w:pPr>
      <w:r w:rsidRPr="006A1017">
        <w:rPr>
          <w:rFonts w:ascii="Arial" w:hAnsi="Arial" w:cs="Arial"/>
          <w:color w:val="0E101A"/>
          <w:sz w:val="22"/>
          <w:szCs w:val="22"/>
        </w:rPr>
        <w:t>Face coverings will be required during all inspections.  Gloves and eye protection are optional</w:t>
      </w:r>
    </w:p>
    <w:p w:rsidR="006A1017" w:rsidRPr="006A1017" w:rsidRDefault="006A1017" w:rsidP="006A1017">
      <w:pPr>
        <w:pStyle w:val="NormalWeb"/>
        <w:numPr>
          <w:ilvl w:val="0"/>
          <w:numId w:val="14"/>
        </w:numPr>
        <w:ind w:left="-270"/>
        <w:rPr>
          <w:rFonts w:ascii="Arial" w:hAnsi="Arial" w:cs="Arial"/>
          <w:color w:val="0E101A"/>
          <w:sz w:val="22"/>
          <w:szCs w:val="22"/>
        </w:rPr>
      </w:pPr>
      <w:r w:rsidRPr="006A1017">
        <w:rPr>
          <w:rFonts w:ascii="Arial" w:hAnsi="Arial" w:cs="Arial"/>
          <w:color w:val="0E101A"/>
          <w:sz w:val="22"/>
          <w:szCs w:val="22"/>
        </w:rPr>
        <w:t xml:space="preserve">CRR staff has the discretion to cancel the inspection at any time the inspector feels unsafe or any above conditions are not met </w:t>
      </w:r>
    </w:p>
    <w:p w:rsidR="00435911" w:rsidRDefault="00435911" w:rsidP="00435911">
      <w:pPr>
        <w:pStyle w:val="NormalWeb"/>
        <w:ind w:left="-540"/>
        <w:rPr>
          <w:rFonts w:ascii="Arial" w:hAnsi="Arial" w:cs="Arial"/>
          <w:color w:val="0E101A"/>
          <w:sz w:val="22"/>
          <w:szCs w:val="22"/>
        </w:rPr>
      </w:pPr>
      <w:r w:rsidRPr="006A1017">
        <w:rPr>
          <w:rFonts w:ascii="Arial" w:hAnsi="Arial" w:cs="Arial"/>
          <w:color w:val="0E101A"/>
          <w:sz w:val="22"/>
          <w:szCs w:val="22"/>
        </w:rPr>
        <w:t xml:space="preserve">A remote or virtual inspection </w:t>
      </w:r>
      <w:proofErr w:type="gramStart"/>
      <w:r w:rsidRPr="006A1017">
        <w:rPr>
          <w:rFonts w:ascii="Arial" w:hAnsi="Arial" w:cs="Arial"/>
          <w:color w:val="0E101A"/>
          <w:sz w:val="22"/>
          <w:szCs w:val="22"/>
        </w:rPr>
        <w:t>may be considered</w:t>
      </w:r>
      <w:proofErr w:type="gramEnd"/>
      <w:r w:rsidRPr="006A1017">
        <w:rPr>
          <w:rFonts w:ascii="Arial" w:hAnsi="Arial" w:cs="Arial"/>
          <w:color w:val="0E101A"/>
          <w:sz w:val="22"/>
          <w:szCs w:val="22"/>
        </w:rPr>
        <w:t xml:space="preserve"> and must be pre-approved by the City of Torrance Fire Department, Community Risk Reduction Division</w:t>
      </w:r>
      <w:r>
        <w:rPr>
          <w:rFonts w:ascii="Arial" w:hAnsi="Arial" w:cs="Arial"/>
          <w:color w:val="0E101A"/>
          <w:sz w:val="22"/>
          <w:szCs w:val="22"/>
        </w:rPr>
        <w:t>.</w:t>
      </w:r>
      <w:r w:rsidRPr="006A1017">
        <w:rPr>
          <w:rFonts w:ascii="Arial" w:hAnsi="Arial" w:cs="Arial"/>
          <w:color w:val="0E101A"/>
          <w:sz w:val="22"/>
          <w:szCs w:val="22"/>
        </w:rPr>
        <w:t xml:space="preserve"> </w:t>
      </w:r>
    </w:p>
    <w:p w:rsidR="00435911" w:rsidRPr="006A1017" w:rsidRDefault="00435911" w:rsidP="00435911">
      <w:pPr>
        <w:pStyle w:val="NormalWeb"/>
        <w:ind w:left="-540"/>
        <w:rPr>
          <w:rFonts w:ascii="Arial" w:hAnsi="Arial" w:cs="Arial"/>
          <w:color w:val="0E101A"/>
          <w:sz w:val="22"/>
          <w:szCs w:val="22"/>
        </w:rPr>
      </w:pPr>
      <w:r w:rsidRPr="006A1017">
        <w:rPr>
          <w:rFonts w:ascii="Arial" w:hAnsi="Arial" w:cs="Arial"/>
          <w:color w:val="0E101A"/>
          <w:sz w:val="22"/>
          <w:szCs w:val="22"/>
        </w:rPr>
        <w:t xml:space="preserve">Please contact the CRR Division at 310-618-2973, at least 48 hours before the requested inspection appointment. </w:t>
      </w:r>
    </w:p>
    <w:sectPr w:rsidR="00435911" w:rsidRPr="006A1017" w:rsidSect="00320548">
      <w:headerReference w:type="default" r:id="rId10"/>
      <w:headerReference w:type="first" r:id="rId11"/>
      <w:footerReference w:type="first" r:id="rId12"/>
      <w:pgSz w:w="12240" w:h="15840" w:code="1"/>
      <w:pgMar w:top="1296" w:right="1152" w:bottom="432" w:left="1530" w:header="706" w:footer="4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988" w:rsidRDefault="00DA1988">
      <w:r>
        <w:separator/>
      </w:r>
    </w:p>
  </w:endnote>
  <w:endnote w:type="continuationSeparator" w:id="0">
    <w:p w:rsidR="00DA1988" w:rsidRDefault="00DA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ED8" w:rsidRDefault="00464ED8">
    <w:pPr>
      <w:pStyle w:val="Footer"/>
    </w:pPr>
    <w:r>
      <w:rPr>
        <w:b/>
        <w:sz w:val="24"/>
      </w:rPr>
      <w:t>Destroy:</w:t>
    </w:r>
    <w:r>
      <w:rPr>
        <w:b/>
        <w:sz w:val="24"/>
      </w:rPr>
      <w:tab/>
      <w:t xml:space="preserve">          File Under:</w:t>
    </w:r>
    <w:r>
      <w:rPr>
        <w:b/>
        <w:sz w:val="24"/>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CE3F6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988" w:rsidRDefault="00DA1988">
      <w:r>
        <w:separator/>
      </w:r>
    </w:p>
  </w:footnote>
  <w:footnote w:type="continuationSeparator" w:id="0">
    <w:p w:rsidR="00DA1988" w:rsidRDefault="00DA1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Ind w:w="-603" w:type="dxa"/>
      <w:tblLayout w:type="fixed"/>
      <w:tblLook w:val="0000" w:firstRow="0" w:lastRow="0" w:firstColumn="0" w:lastColumn="0" w:noHBand="0" w:noVBand="0"/>
    </w:tblPr>
    <w:tblGrid>
      <w:gridCol w:w="10008"/>
    </w:tblGrid>
    <w:tr w:rsidR="00464ED8" w:rsidTr="002D74A3">
      <w:trPr>
        <w:cantSplit/>
      </w:trPr>
      <w:tc>
        <w:tcPr>
          <w:tcW w:w="10008" w:type="dxa"/>
        </w:tcPr>
        <w:p w:rsidR="00464ED8" w:rsidRDefault="00464ED8">
          <w:pPr>
            <w:jc w:val="center"/>
            <w:rPr>
              <w:rFonts w:ascii="Arial" w:hAnsi="Arial" w:cs="Arial"/>
              <w:b/>
              <w:sz w:val="28"/>
              <w:szCs w:val="28"/>
            </w:rPr>
          </w:pPr>
          <w:r w:rsidRPr="002D74A3">
            <w:rPr>
              <w:rFonts w:ascii="Arial" w:hAnsi="Arial" w:cs="Arial"/>
              <w:b/>
              <w:sz w:val="28"/>
              <w:szCs w:val="28"/>
            </w:rPr>
            <w:t>TORRANCE FIRE DEPARTMENT</w:t>
          </w:r>
        </w:p>
        <w:p w:rsidR="00320548" w:rsidRPr="00320548" w:rsidRDefault="00320548">
          <w:pPr>
            <w:jc w:val="center"/>
            <w:rPr>
              <w:rFonts w:ascii="Arial" w:hAnsi="Arial" w:cs="Arial"/>
              <w:b/>
              <w:sz w:val="24"/>
              <w:szCs w:val="24"/>
            </w:rPr>
          </w:pPr>
          <w:r w:rsidRPr="00320548">
            <w:rPr>
              <w:rFonts w:ascii="Arial" w:hAnsi="Arial" w:cs="Arial"/>
              <w:b/>
              <w:sz w:val="24"/>
              <w:szCs w:val="24"/>
            </w:rPr>
            <w:t>Community Risk Reduction Division</w:t>
          </w:r>
        </w:p>
        <w:p w:rsidR="00464ED8" w:rsidRDefault="00464ED8">
          <w:pPr>
            <w:jc w:val="center"/>
          </w:pPr>
        </w:p>
      </w:tc>
    </w:tr>
  </w:tbl>
  <w:p w:rsidR="00464ED8" w:rsidRDefault="00464E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ED8" w:rsidRDefault="00464ED8">
    <w:pPr>
      <w:jc w:val="center"/>
      <w:rPr>
        <w:b/>
        <w:sz w:val="36"/>
      </w:rPr>
    </w:pPr>
    <w:smartTag w:uri="urn:schemas-microsoft-com:office:smarttags" w:element="State">
      <w:smartTag w:uri="urn:schemas-microsoft-com:office:smarttags" w:element="place">
        <w:r>
          <w:rPr>
            <w:b/>
            <w:sz w:val="36"/>
          </w:rPr>
          <w:t>TORRANCE</w:t>
        </w:r>
      </w:smartTag>
    </w:smartTag>
    <w:r>
      <w:rPr>
        <w:b/>
        <w:sz w:val="36"/>
      </w:rPr>
      <w:t xml:space="preserve"> FIRE DEPARTMENT</w:t>
    </w:r>
  </w:p>
  <w:p w:rsidR="00464ED8" w:rsidRDefault="00464ED8">
    <w:pPr>
      <w:pStyle w:val="Header"/>
      <w:jc w:val="center"/>
    </w:pPr>
    <w:r>
      <w:rPr>
        <w:b/>
        <w:sz w:val="28"/>
      </w:rPr>
      <w:t>Inter-Division Communications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345"/>
    <w:multiLevelType w:val="hybridMultilevel"/>
    <w:tmpl w:val="9A7AAD7A"/>
    <w:lvl w:ilvl="0" w:tplc="7500F2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A4F46"/>
    <w:multiLevelType w:val="multilevel"/>
    <w:tmpl w:val="10341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F2C9D"/>
    <w:multiLevelType w:val="hybridMultilevel"/>
    <w:tmpl w:val="BADC2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3097C"/>
    <w:multiLevelType w:val="hybridMultilevel"/>
    <w:tmpl w:val="16948D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917CCE"/>
    <w:multiLevelType w:val="hybridMultilevel"/>
    <w:tmpl w:val="431E5D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F5D12"/>
    <w:multiLevelType w:val="hybridMultilevel"/>
    <w:tmpl w:val="84C637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B30639"/>
    <w:multiLevelType w:val="multilevel"/>
    <w:tmpl w:val="B426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071A29"/>
    <w:multiLevelType w:val="hybridMultilevel"/>
    <w:tmpl w:val="A44A4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30638"/>
    <w:multiLevelType w:val="hybridMultilevel"/>
    <w:tmpl w:val="BB0AFB34"/>
    <w:lvl w:ilvl="0" w:tplc="04090001">
      <w:start w:val="1"/>
      <w:numFmt w:val="bullet"/>
      <w:lvlText w:val=""/>
      <w:lvlJc w:val="left"/>
      <w:pPr>
        <w:ind w:left="90" w:hanging="360"/>
      </w:pPr>
      <w:rPr>
        <w:rFonts w:ascii="Symbol" w:hAnsi="Symbol" w:hint="default"/>
      </w:rPr>
    </w:lvl>
    <w:lvl w:ilvl="1" w:tplc="A6A0CB2A">
      <w:numFmt w:val="bullet"/>
      <w:lvlText w:val="·"/>
      <w:lvlJc w:val="left"/>
      <w:pPr>
        <w:ind w:left="1020" w:hanging="570"/>
      </w:pPr>
      <w:rPr>
        <w:rFonts w:ascii="Arial" w:eastAsia="Times New Roman" w:hAnsi="Arial" w:cs="Aria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15:restartNumberingAfterBreak="0">
    <w:nsid w:val="296D0672"/>
    <w:multiLevelType w:val="hybridMultilevel"/>
    <w:tmpl w:val="4A7841EA"/>
    <w:lvl w:ilvl="0" w:tplc="347AAEB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43722150"/>
    <w:multiLevelType w:val="hybridMultilevel"/>
    <w:tmpl w:val="76B0C8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4B3323E2"/>
    <w:multiLevelType w:val="hybridMultilevel"/>
    <w:tmpl w:val="3D02C46C"/>
    <w:lvl w:ilvl="0" w:tplc="7500F2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D326F"/>
    <w:multiLevelType w:val="hybridMultilevel"/>
    <w:tmpl w:val="1358858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E91D5B"/>
    <w:multiLevelType w:val="hybridMultilevel"/>
    <w:tmpl w:val="A2D69B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5A3F6C"/>
    <w:multiLevelType w:val="hybridMultilevel"/>
    <w:tmpl w:val="D5DE6316"/>
    <w:lvl w:ilvl="0" w:tplc="0409000F">
      <w:start w:val="1"/>
      <w:numFmt w:val="decimal"/>
      <w:lvlText w:val="%1."/>
      <w:lvlJc w:val="left"/>
      <w:pPr>
        <w:ind w:left="720" w:hanging="360"/>
      </w:pPr>
      <w:rPr>
        <w:rFonts w:hint="default"/>
      </w:rPr>
    </w:lvl>
    <w:lvl w:ilvl="1" w:tplc="BA861D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0"/>
  </w:num>
  <w:num w:numId="5">
    <w:abstractNumId w:val="1"/>
  </w:num>
  <w:num w:numId="6">
    <w:abstractNumId w:val="6"/>
  </w:num>
  <w:num w:numId="7">
    <w:abstractNumId w:val="2"/>
  </w:num>
  <w:num w:numId="8">
    <w:abstractNumId w:val="14"/>
  </w:num>
  <w:num w:numId="9">
    <w:abstractNumId w:val="5"/>
  </w:num>
  <w:num w:numId="10">
    <w:abstractNumId w:val="3"/>
  </w:num>
  <w:num w:numId="11">
    <w:abstractNumId w:val="12"/>
  </w:num>
  <w:num w:numId="12">
    <w:abstractNumId w:val="13"/>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3B"/>
    <w:rsid w:val="00150310"/>
    <w:rsid w:val="001F6EFA"/>
    <w:rsid w:val="00274C57"/>
    <w:rsid w:val="002D74A3"/>
    <w:rsid w:val="003159F3"/>
    <w:rsid w:val="00320548"/>
    <w:rsid w:val="003220FE"/>
    <w:rsid w:val="0038002C"/>
    <w:rsid w:val="003B56E8"/>
    <w:rsid w:val="00435911"/>
    <w:rsid w:val="00464ED8"/>
    <w:rsid w:val="00505C5C"/>
    <w:rsid w:val="006A1017"/>
    <w:rsid w:val="00780744"/>
    <w:rsid w:val="00866649"/>
    <w:rsid w:val="008A2DCB"/>
    <w:rsid w:val="0096036B"/>
    <w:rsid w:val="009C5C3B"/>
    <w:rsid w:val="00A61AC5"/>
    <w:rsid w:val="00A84819"/>
    <w:rsid w:val="00B609B3"/>
    <w:rsid w:val="00B94F16"/>
    <w:rsid w:val="00BC13EE"/>
    <w:rsid w:val="00BC2D09"/>
    <w:rsid w:val="00C816F3"/>
    <w:rsid w:val="00CC606C"/>
    <w:rsid w:val="00CE3F69"/>
    <w:rsid w:val="00DA1988"/>
    <w:rsid w:val="00E555B5"/>
    <w:rsid w:val="00EB2871"/>
    <w:rsid w:val="00EF0DF8"/>
    <w:rsid w:val="00F00119"/>
    <w:rsid w:val="00F42D34"/>
    <w:rsid w:val="00F53110"/>
    <w:rsid w:val="00FE580A"/>
    <w:rsid w:val="00FF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1429C0B9"/>
  <w15:chartTrackingRefBased/>
  <w15:docId w15:val="{20E3A12E-FAAF-4C7C-9025-56046151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EB2871"/>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800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2D09"/>
    <w:pPr>
      <w:spacing w:before="100" w:beforeAutospacing="1" w:after="100" w:afterAutospacing="1"/>
    </w:pPr>
    <w:rPr>
      <w:sz w:val="24"/>
      <w:szCs w:val="24"/>
    </w:rPr>
  </w:style>
  <w:style w:type="character" w:styleId="Emphasis">
    <w:name w:val="Emphasis"/>
    <w:basedOn w:val="DefaultParagraphFont"/>
    <w:uiPriority w:val="20"/>
    <w:qFormat/>
    <w:rsid w:val="00BC2D09"/>
    <w:rPr>
      <w:i/>
      <w:iCs/>
    </w:rPr>
  </w:style>
  <w:style w:type="paragraph" w:styleId="BalloonText">
    <w:name w:val="Balloon Text"/>
    <w:basedOn w:val="Normal"/>
    <w:link w:val="BalloonTextChar"/>
    <w:uiPriority w:val="99"/>
    <w:semiHidden/>
    <w:unhideWhenUsed/>
    <w:rsid w:val="00CE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1035">
      <w:bodyDiv w:val="1"/>
      <w:marLeft w:val="0"/>
      <w:marRight w:val="0"/>
      <w:marTop w:val="0"/>
      <w:marBottom w:val="0"/>
      <w:divBdr>
        <w:top w:val="none" w:sz="0" w:space="0" w:color="auto"/>
        <w:left w:val="none" w:sz="0" w:space="0" w:color="auto"/>
        <w:bottom w:val="none" w:sz="0" w:space="0" w:color="auto"/>
        <w:right w:val="none" w:sz="0" w:space="0" w:color="auto"/>
      </w:divBdr>
      <w:divsChild>
        <w:div w:id="2060590677">
          <w:marLeft w:val="0"/>
          <w:marRight w:val="0"/>
          <w:marTop w:val="0"/>
          <w:marBottom w:val="0"/>
          <w:divBdr>
            <w:top w:val="none" w:sz="0" w:space="0" w:color="auto"/>
            <w:left w:val="none" w:sz="0" w:space="0" w:color="auto"/>
            <w:bottom w:val="none" w:sz="0" w:space="0" w:color="auto"/>
            <w:right w:val="none" w:sz="0" w:space="0" w:color="auto"/>
          </w:divBdr>
        </w:div>
        <w:div w:id="676076627">
          <w:marLeft w:val="0"/>
          <w:marRight w:val="0"/>
          <w:marTop w:val="0"/>
          <w:marBottom w:val="0"/>
          <w:divBdr>
            <w:top w:val="none" w:sz="0" w:space="0" w:color="auto"/>
            <w:left w:val="none" w:sz="0" w:space="0" w:color="auto"/>
            <w:bottom w:val="none" w:sz="0" w:space="0" w:color="auto"/>
            <w:right w:val="none" w:sz="0" w:space="0" w:color="auto"/>
          </w:divBdr>
        </w:div>
      </w:divsChild>
    </w:div>
    <w:div w:id="990906962">
      <w:bodyDiv w:val="1"/>
      <w:marLeft w:val="0"/>
      <w:marRight w:val="0"/>
      <w:marTop w:val="0"/>
      <w:marBottom w:val="0"/>
      <w:divBdr>
        <w:top w:val="none" w:sz="0" w:space="0" w:color="auto"/>
        <w:left w:val="none" w:sz="0" w:space="0" w:color="auto"/>
        <w:bottom w:val="none" w:sz="0" w:space="0" w:color="auto"/>
        <w:right w:val="none" w:sz="0" w:space="0" w:color="auto"/>
      </w:divBdr>
    </w:div>
    <w:div w:id="1714038221">
      <w:bodyDiv w:val="1"/>
      <w:marLeft w:val="0"/>
      <w:marRight w:val="0"/>
      <w:marTop w:val="0"/>
      <w:marBottom w:val="0"/>
      <w:divBdr>
        <w:top w:val="none" w:sz="0" w:space="0" w:color="auto"/>
        <w:left w:val="none" w:sz="0" w:space="0" w:color="auto"/>
        <w:bottom w:val="none" w:sz="0" w:space="0" w:color="auto"/>
        <w:right w:val="none" w:sz="0" w:space="0" w:color="auto"/>
      </w:divBdr>
      <w:divsChild>
        <w:div w:id="1995407324">
          <w:marLeft w:val="0"/>
          <w:marRight w:val="0"/>
          <w:marTop w:val="0"/>
          <w:marBottom w:val="0"/>
          <w:divBdr>
            <w:top w:val="none" w:sz="0" w:space="0" w:color="auto"/>
            <w:left w:val="none" w:sz="0" w:space="0" w:color="auto"/>
            <w:bottom w:val="none" w:sz="0" w:space="0" w:color="auto"/>
            <w:right w:val="none" w:sz="0" w:space="0" w:color="auto"/>
          </w:divBdr>
        </w:div>
        <w:div w:id="1169717595">
          <w:marLeft w:val="0"/>
          <w:marRight w:val="0"/>
          <w:marTop w:val="0"/>
          <w:marBottom w:val="0"/>
          <w:divBdr>
            <w:top w:val="none" w:sz="0" w:space="0" w:color="auto"/>
            <w:left w:val="none" w:sz="0" w:space="0" w:color="auto"/>
            <w:bottom w:val="none" w:sz="0" w:space="0" w:color="auto"/>
            <w:right w:val="none" w:sz="0" w:space="0" w:color="auto"/>
          </w:divBdr>
        </w:div>
        <w:div w:id="117653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E978448D1CC2448E4F3CB2DD8DCDCF" ma:contentTypeVersion="10" ma:contentTypeDescription="Create a new document." ma:contentTypeScope="" ma:versionID="fb5bfbd0082c8ef640d4dcac734e1f95">
  <xsd:schema xmlns:xsd="http://www.w3.org/2001/XMLSchema" xmlns:xs="http://www.w3.org/2001/XMLSchema" xmlns:p="http://schemas.microsoft.com/office/2006/metadata/properties" xmlns:ns2="f04876ed-9774-4099-b252-5d04d7780373" xmlns:ns3="c536c196-b76b-4b45-9585-2b9e3cc4b0b0" targetNamespace="http://schemas.microsoft.com/office/2006/metadata/properties" ma:root="true" ma:fieldsID="d0a77f143dd492fbe0493e1288c4fcf9" ns2:_="" ns3:_="">
    <xsd:import namespace="f04876ed-9774-4099-b252-5d04d7780373"/>
    <xsd:import namespace="c536c196-b76b-4b45-9585-2b9e3cc4b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876ed-9774-4099-b252-5d04d77803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6c196-b76b-4b45-9585-2b9e3cc4b0b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EC0E9-B620-4FCA-B9E6-34FE1449BFCF}">
  <ds:schemaRefs>
    <ds:schemaRef ds:uri="http://schemas.microsoft.com/sharepoint/v3/contenttype/forms"/>
  </ds:schemaRefs>
</ds:datastoreItem>
</file>

<file path=customXml/itemProps2.xml><?xml version="1.0" encoding="utf-8"?>
<ds:datastoreItem xmlns:ds="http://schemas.openxmlformats.org/officeDocument/2006/customXml" ds:itemID="{7FCC32C3-CD87-4CA7-9A0D-74577164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876ed-9774-4099-b252-5d04d7780373"/>
    <ds:schemaRef ds:uri="c536c196-b76b-4b45-9585-2b9e3cc4b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AB7A2-6D83-43F8-81EE-CAE962BA6D42}">
  <ds:schemaRefs>
    <ds:schemaRef ds:uri="http://purl.org/dc/terms/"/>
    <ds:schemaRef ds:uri="c536c196-b76b-4b45-9585-2b9e3cc4b0b0"/>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04876ed-9774-4099-b252-5d04d778037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325</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Inter-Division Communications</vt:lpstr>
    </vt:vector>
  </TitlesOfParts>
  <Company>TFD</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Inter-Division Communications</dc:title>
  <dc:subject/>
  <dc:creator>tfd</dc:creator>
  <cp:keywords/>
  <cp:lastModifiedBy>Dumais, David</cp:lastModifiedBy>
  <cp:revision>4</cp:revision>
  <cp:lastPrinted>2020-04-13T17:55:00Z</cp:lastPrinted>
  <dcterms:created xsi:type="dcterms:W3CDTF">2020-04-13T19:02:00Z</dcterms:created>
  <dcterms:modified xsi:type="dcterms:W3CDTF">2020-04-28T15:17:00Z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DC Forms - Other</vt:lpwstr>
  </property>
  <property fmtid="{D5CDD505-2E9C-101B-9397-08002B2CF9AE}" pid="3" name="ContentTypeId">
    <vt:lpwstr>0x010100E1E978448D1CC2448E4F3CB2DD8DCDCF</vt:lpwstr>
  </property>
</Properties>
</file>